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57CCB" w14:textId="3600BFCF" w:rsidR="00B224EF" w:rsidRDefault="00B224EF" w:rsidP="00B224EF">
      <w:pPr>
        <w:autoSpaceDE w:val="0"/>
        <w:autoSpaceDN w:val="0"/>
        <w:adjustRightInd w:val="0"/>
        <w:ind w:right="-567"/>
        <w:jc w:val="both"/>
        <w:rPr>
          <w:rFonts w:cstheme="minorHAnsi"/>
          <w:b/>
          <w:bCs/>
          <w:iCs/>
          <w:sz w:val="28"/>
          <w:szCs w:val="28"/>
        </w:rPr>
      </w:pPr>
      <w:r>
        <w:rPr>
          <w:rFonts w:cstheme="minorHAnsi"/>
          <w:b/>
          <w:bCs/>
          <w:iCs/>
          <w:sz w:val="28"/>
          <w:szCs w:val="28"/>
        </w:rPr>
        <w:t>Communiqué EPA du 1</w:t>
      </w:r>
      <w:r w:rsidRPr="00B224EF">
        <w:rPr>
          <w:rFonts w:cstheme="minorHAnsi"/>
          <w:b/>
          <w:bCs/>
          <w:iCs/>
          <w:sz w:val="28"/>
          <w:szCs w:val="28"/>
          <w:vertAlign w:val="superscript"/>
        </w:rPr>
        <w:t>er</w:t>
      </w:r>
      <w:r>
        <w:rPr>
          <w:rFonts w:cstheme="minorHAnsi"/>
          <w:b/>
          <w:bCs/>
          <w:iCs/>
          <w:sz w:val="28"/>
          <w:szCs w:val="28"/>
        </w:rPr>
        <w:t xml:space="preserve"> février : décès</w:t>
      </w:r>
    </w:p>
    <w:p w14:paraId="6EB4ADB4" w14:textId="77777777" w:rsidR="00B224EF" w:rsidRDefault="00B224EF" w:rsidP="00B224EF">
      <w:pPr>
        <w:autoSpaceDE w:val="0"/>
        <w:autoSpaceDN w:val="0"/>
        <w:adjustRightInd w:val="0"/>
        <w:ind w:right="-567"/>
        <w:jc w:val="both"/>
        <w:rPr>
          <w:rFonts w:cstheme="minorHAnsi"/>
          <w:b/>
          <w:bCs/>
          <w:iCs/>
          <w:sz w:val="28"/>
          <w:szCs w:val="28"/>
        </w:rPr>
      </w:pPr>
    </w:p>
    <w:p w14:paraId="7EF2C367" w14:textId="4535F1D5" w:rsidR="00B224EF" w:rsidRPr="00B224EF" w:rsidRDefault="00B224EF" w:rsidP="00B224EF">
      <w:pPr>
        <w:autoSpaceDE w:val="0"/>
        <w:autoSpaceDN w:val="0"/>
        <w:adjustRightInd w:val="0"/>
        <w:ind w:right="-567"/>
        <w:jc w:val="both"/>
        <w:rPr>
          <w:rFonts w:cstheme="minorHAnsi"/>
          <w:iCs/>
          <w:sz w:val="28"/>
          <w:szCs w:val="28"/>
        </w:rPr>
      </w:pPr>
      <w:r w:rsidRPr="00B224EF">
        <w:rPr>
          <w:rFonts w:cstheme="minorHAnsi"/>
          <w:b/>
          <w:bCs/>
          <w:iCs/>
          <w:sz w:val="28"/>
          <w:szCs w:val="28"/>
        </w:rPr>
        <w:t>M. l’abbé Georges Réty</w:t>
      </w:r>
      <w:r w:rsidRPr="00B224EF">
        <w:rPr>
          <w:rFonts w:cstheme="minorHAnsi"/>
          <w:iCs/>
          <w:sz w:val="28"/>
          <w:szCs w:val="28"/>
        </w:rPr>
        <w:t xml:space="preserve">, décédé à </w:t>
      </w:r>
      <w:proofErr w:type="spellStart"/>
      <w:r w:rsidRPr="00B224EF">
        <w:rPr>
          <w:rFonts w:cstheme="minorHAnsi"/>
          <w:iCs/>
          <w:sz w:val="28"/>
          <w:szCs w:val="28"/>
        </w:rPr>
        <w:t>l’Ehpad</w:t>
      </w:r>
      <w:proofErr w:type="spellEnd"/>
      <w:r w:rsidRPr="00B224EF">
        <w:rPr>
          <w:rFonts w:cstheme="minorHAnsi"/>
          <w:iCs/>
          <w:sz w:val="28"/>
          <w:szCs w:val="28"/>
        </w:rPr>
        <w:t xml:space="preserve"> de Pont-de-Veyle, le dimanche 11 janvier 2026, à l’âge de 89 ans.</w:t>
      </w:r>
      <w:r w:rsidRPr="00B224EF">
        <w:rPr>
          <w:rFonts w:cstheme="minorHAnsi"/>
          <w:iCs/>
          <w:sz w:val="28"/>
          <w:szCs w:val="28"/>
        </w:rPr>
        <w:t xml:space="preserve"> </w:t>
      </w:r>
      <w:r w:rsidRPr="00B224EF">
        <w:rPr>
          <w:rFonts w:cstheme="minorHAnsi"/>
          <w:iCs/>
          <w:sz w:val="28"/>
          <w:szCs w:val="28"/>
        </w:rPr>
        <w:t xml:space="preserve">Ses obsèques ont </w:t>
      </w:r>
      <w:r w:rsidRPr="00B224EF">
        <w:rPr>
          <w:rFonts w:cstheme="minorHAnsi"/>
          <w:iCs/>
          <w:sz w:val="28"/>
          <w:szCs w:val="28"/>
        </w:rPr>
        <w:t xml:space="preserve">été </w:t>
      </w:r>
      <w:r w:rsidRPr="00B224EF">
        <w:rPr>
          <w:rFonts w:cstheme="minorHAnsi"/>
          <w:iCs/>
          <w:sz w:val="28"/>
          <w:szCs w:val="28"/>
        </w:rPr>
        <w:t xml:space="preserve">célébrées le </w:t>
      </w:r>
      <w:r w:rsidRPr="00B224EF">
        <w:rPr>
          <w:rFonts w:cstheme="minorHAnsi"/>
          <w:iCs/>
          <w:sz w:val="28"/>
          <w:szCs w:val="28"/>
        </w:rPr>
        <w:t>s</w:t>
      </w:r>
      <w:r w:rsidRPr="00B224EF">
        <w:rPr>
          <w:rFonts w:cstheme="minorHAnsi"/>
          <w:iCs/>
          <w:sz w:val="28"/>
          <w:szCs w:val="28"/>
        </w:rPr>
        <w:t>amedi 17 janvier 2026, en l'église de Replonges</w:t>
      </w:r>
      <w:r w:rsidRPr="00B224EF">
        <w:rPr>
          <w:rFonts w:cstheme="minorHAnsi"/>
          <w:iCs/>
          <w:sz w:val="28"/>
          <w:szCs w:val="28"/>
        </w:rPr>
        <w:t xml:space="preserve">, en présence </w:t>
      </w:r>
      <w:r w:rsidR="00D372C2">
        <w:rPr>
          <w:rFonts w:cstheme="minorHAnsi"/>
          <w:iCs/>
          <w:sz w:val="28"/>
          <w:szCs w:val="28"/>
        </w:rPr>
        <w:t xml:space="preserve">d’une belle assemblée constituée </w:t>
      </w:r>
      <w:r w:rsidRPr="00B224EF">
        <w:rPr>
          <w:rFonts w:cstheme="minorHAnsi"/>
          <w:iCs/>
          <w:sz w:val="28"/>
          <w:szCs w:val="28"/>
        </w:rPr>
        <w:t>des membres de sa famille</w:t>
      </w:r>
      <w:r>
        <w:rPr>
          <w:rFonts w:cstheme="minorHAnsi"/>
          <w:iCs/>
          <w:sz w:val="28"/>
          <w:szCs w:val="28"/>
        </w:rPr>
        <w:t xml:space="preserve">, </w:t>
      </w:r>
      <w:r w:rsidRPr="00B224EF">
        <w:rPr>
          <w:rFonts w:cstheme="minorHAnsi"/>
          <w:iCs/>
          <w:sz w:val="28"/>
          <w:szCs w:val="28"/>
        </w:rPr>
        <w:t>d’une importante délégation des paroissiens de Béligneux et Balan</w:t>
      </w:r>
      <w:r w:rsidR="00D372C2">
        <w:rPr>
          <w:rFonts w:cstheme="minorHAnsi"/>
          <w:iCs/>
          <w:sz w:val="28"/>
          <w:szCs w:val="28"/>
        </w:rPr>
        <w:t xml:space="preserve">, de quelque confrères prêtres (disponibles ce samedi matin) </w:t>
      </w:r>
      <w:r>
        <w:rPr>
          <w:rFonts w:cstheme="minorHAnsi"/>
          <w:iCs/>
          <w:sz w:val="28"/>
          <w:szCs w:val="28"/>
        </w:rPr>
        <w:t xml:space="preserve">et des </w:t>
      </w:r>
      <w:r w:rsidR="00D372C2">
        <w:rPr>
          <w:rFonts w:cstheme="minorHAnsi"/>
          <w:iCs/>
          <w:sz w:val="28"/>
          <w:szCs w:val="28"/>
        </w:rPr>
        <w:t xml:space="preserve">représentants des </w:t>
      </w:r>
      <w:r>
        <w:rPr>
          <w:rFonts w:cstheme="minorHAnsi"/>
          <w:iCs/>
          <w:sz w:val="28"/>
          <w:szCs w:val="28"/>
        </w:rPr>
        <w:t>chorales constituées tout au long de son ministère</w:t>
      </w:r>
      <w:r w:rsidRPr="00B224EF">
        <w:rPr>
          <w:rFonts w:cstheme="minorHAnsi"/>
          <w:iCs/>
          <w:sz w:val="28"/>
          <w:szCs w:val="28"/>
        </w:rPr>
        <w:t xml:space="preserve">. </w:t>
      </w:r>
      <w:r w:rsidRPr="00B224EF">
        <w:rPr>
          <w:rFonts w:cstheme="minorHAnsi"/>
          <w:iCs/>
          <w:sz w:val="28"/>
          <w:szCs w:val="28"/>
        </w:rPr>
        <w:t xml:space="preserve">Il </w:t>
      </w:r>
      <w:r w:rsidRPr="00B224EF">
        <w:rPr>
          <w:rFonts w:cstheme="minorHAnsi"/>
          <w:iCs/>
          <w:sz w:val="28"/>
          <w:szCs w:val="28"/>
        </w:rPr>
        <w:t>a été</w:t>
      </w:r>
      <w:r w:rsidRPr="00B224EF">
        <w:rPr>
          <w:rFonts w:cstheme="minorHAnsi"/>
          <w:iCs/>
          <w:sz w:val="28"/>
          <w:szCs w:val="28"/>
        </w:rPr>
        <w:t xml:space="preserve"> ensuite inhumé dans le caveau familial du cimetière de Replonges.</w:t>
      </w:r>
    </w:p>
    <w:p w14:paraId="2F0A49BA" w14:textId="35EB511A" w:rsidR="00B224EF" w:rsidRPr="00B224EF" w:rsidRDefault="00B224EF" w:rsidP="00B224EF">
      <w:pPr>
        <w:autoSpaceDE w:val="0"/>
        <w:autoSpaceDN w:val="0"/>
        <w:adjustRightInd w:val="0"/>
        <w:ind w:right="-567"/>
        <w:jc w:val="both"/>
        <w:rPr>
          <w:rFonts w:cstheme="minorHAnsi"/>
          <w:sz w:val="28"/>
          <w:szCs w:val="28"/>
        </w:rPr>
      </w:pPr>
      <w:r w:rsidRPr="00B224EF">
        <w:rPr>
          <w:rFonts w:cstheme="minorHAnsi"/>
          <w:sz w:val="28"/>
          <w:szCs w:val="28"/>
        </w:rPr>
        <w:t>Né le 3 septembre 1936 à Replonges, il est ordonné prêtre pour le diocèse de Belley-Ars, en l’église de Replonges</w:t>
      </w:r>
      <w:r w:rsidRPr="00B224EF">
        <w:rPr>
          <w:rFonts w:cstheme="minorHAnsi"/>
          <w:sz w:val="28"/>
          <w:szCs w:val="28"/>
        </w:rPr>
        <w:t xml:space="preserve">, </w:t>
      </w:r>
      <w:r w:rsidRPr="00B224EF">
        <w:rPr>
          <w:rFonts w:cstheme="minorHAnsi"/>
          <w:sz w:val="28"/>
          <w:szCs w:val="28"/>
        </w:rPr>
        <w:t>le 13 décembre 1964. Il exerce successivement les charges suivantes :</w:t>
      </w:r>
      <w:r>
        <w:rPr>
          <w:rFonts w:cstheme="minorHAnsi"/>
          <w:sz w:val="28"/>
          <w:szCs w:val="28"/>
        </w:rPr>
        <w:t xml:space="preserve"> v</w:t>
      </w:r>
      <w:r w:rsidRPr="00B224EF">
        <w:rPr>
          <w:rFonts w:cstheme="minorHAnsi"/>
          <w:sz w:val="28"/>
          <w:szCs w:val="28"/>
        </w:rPr>
        <w:t xml:space="preserve">icaire paroissial à Bellegarde et aumônier des mouvements </w:t>
      </w:r>
      <w:r>
        <w:rPr>
          <w:rFonts w:cstheme="minorHAnsi"/>
          <w:sz w:val="28"/>
          <w:szCs w:val="28"/>
        </w:rPr>
        <w:t>d’action catholique ouvrière</w:t>
      </w:r>
      <w:r w:rsidRPr="00B224EF">
        <w:rPr>
          <w:rFonts w:cstheme="minorHAnsi"/>
          <w:sz w:val="28"/>
          <w:szCs w:val="28"/>
        </w:rPr>
        <w:t xml:space="preserve"> (1965-1978)</w:t>
      </w:r>
      <w:r>
        <w:rPr>
          <w:rFonts w:cstheme="minorHAnsi"/>
          <w:sz w:val="28"/>
          <w:szCs w:val="28"/>
        </w:rPr>
        <w:t>, p</w:t>
      </w:r>
      <w:r w:rsidRPr="00B224EF">
        <w:rPr>
          <w:rFonts w:cstheme="minorHAnsi"/>
          <w:sz w:val="28"/>
          <w:szCs w:val="28"/>
        </w:rPr>
        <w:t xml:space="preserve">rêtre à temps plein en mission ouvrière </w:t>
      </w:r>
      <w:r>
        <w:rPr>
          <w:rFonts w:cstheme="minorHAnsi"/>
          <w:sz w:val="28"/>
          <w:szCs w:val="28"/>
        </w:rPr>
        <w:t xml:space="preserve">en Suisse </w:t>
      </w:r>
      <w:r w:rsidRPr="00B224EF">
        <w:rPr>
          <w:rFonts w:cstheme="minorHAnsi"/>
          <w:sz w:val="28"/>
          <w:szCs w:val="28"/>
        </w:rPr>
        <w:t>(1978-1980)</w:t>
      </w:r>
      <w:r>
        <w:rPr>
          <w:rFonts w:cstheme="minorHAnsi"/>
          <w:sz w:val="28"/>
          <w:szCs w:val="28"/>
        </w:rPr>
        <w:t>, c</w:t>
      </w:r>
      <w:r w:rsidRPr="00B224EF">
        <w:rPr>
          <w:rFonts w:cstheme="minorHAnsi"/>
          <w:sz w:val="28"/>
          <w:szCs w:val="28"/>
        </w:rPr>
        <w:t>uré des paroisses de Chevry et Crozet (1980-1997)</w:t>
      </w:r>
      <w:r>
        <w:rPr>
          <w:rFonts w:cstheme="minorHAnsi"/>
          <w:sz w:val="28"/>
          <w:szCs w:val="28"/>
        </w:rPr>
        <w:t>,</w:t>
      </w:r>
      <w:r w:rsidRPr="00B224EF">
        <w:rPr>
          <w:rFonts w:cstheme="minorHAnsi"/>
          <w:sz w:val="28"/>
          <w:szCs w:val="28"/>
        </w:rPr>
        <w:t xml:space="preserve"> Saint-Genis-Pouilly (1989-1997)</w:t>
      </w:r>
      <w:r>
        <w:rPr>
          <w:rFonts w:cstheme="minorHAnsi"/>
          <w:sz w:val="28"/>
          <w:szCs w:val="28"/>
        </w:rPr>
        <w:t xml:space="preserve">, </w:t>
      </w:r>
      <w:r w:rsidRPr="00B224EF">
        <w:rPr>
          <w:rFonts w:cstheme="minorHAnsi"/>
          <w:sz w:val="28"/>
          <w:szCs w:val="28"/>
        </w:rPr>
        <w:t>Challex (1994-1997)</w:t>
      </w:r>
      <w:r>
        <w:rPr>
          <w:rFonts w:cstheme="minorHAnsi"/>
          <w:sz w:val="28"/>
          <w:szCs w:val="28"/>
        </w:rPr>
        <w:t>, d</w:t>
      </w:r>
      <w:r w:rsidRPr="00B224EF">
        <w:rPr>
          <w:rFonts w:cstheme="minorHAnsi"/>
          <w:sz w:val="28"/>
          <w:szCs w:val="28"/>
        </w:rPr>
        <w:t>oyen du secteur du Pays de Gex (1992-1997)</w:t>
      </w:r>
      <w:r>
        <w:rPr>
          <w:rFonts w:cstheme="minorHAnsi"/>
          <w:sz w:val="28"/>
          <w:szCs w:val="28"/>
        </w:rPr>
        <w:t> ; c</w:t>
      </w:r>
      <w:r w:rsidRPr="00B224EF">
        <w:rPr>
          <w:rFonts w:cstheme="minorHAnsi"/>
          <w:sz w:val="28"/>
          <w:szCs w:val="28"/>
        </w:rPr>
        <w:t>uré du groupement paroissial de Chalamont (1997-2009)</w:t>
      </w:r>
      <w:r>
        <w:rPr>
          <w:rFonts w:cstheme="minorHAnsi"/>
          <w:sz w:val="28"/>
          <w:szCs w:val="28"/>
        </w:rPr>
        <w:t xml:space="preserve"> et d</w:t>
      </w:r>
      <w:r w:rsidRPr="00B224EF">
        <w:rPr>
          <w:rFonts w:cstheme="minorHAnsi"/>
          <w:sz w:val="28"/>
          <w:szCs w:val="28"/>
        </w:rPr>
        <w:t>oyen du secteur de Villars-Chalamont (1998-2009)</w:t>
      </w:r>
      <w:r>
        <w:rPr>
          <w:rFonts w:cstheme="minorHAnsi"/>
          <w:sz w:val="28"/>
          <w:szCs w:val="28"/>
        </w:rPr>
        <w:t> ; c</w:t>
      </w:r>
      <w:r w:rsidRPr="00B224EF">
        <w:rPr>
          <w:rFonts w:cstheme="minorHAnsi"/>
          <w:sz w:val="28"/>
          <w:szCs w:val="28"/>
        </w:rPr>
        <w:t>uré du groupement paroissial d’Izernore (2009-2012)</w:t>
      </w:r>
      <w:r>
        <w:rPr>
          <w:rFonts w:cstheme="minorHAnsi"/>
          <w:sz w:val="28"/>
          <w:szCs w:val="28"/>
        </w:rPr>
        <w:t>.</w:t>
      </w:r>
    </w:p>
    <w:p w14:paraId="38BB3CE9" w14:textId="77777777" w:rsidR="00B224EF" w:rsidRPr="00B224EF" w:rsidRDefault="00B224EF" w:rsidP="00B224EF">
      <w:pPr>
        <w:autoSpaceDE w:val="0"/>
        <w:autoSpaceDN w:val="0"/>
        <w:adjustRightInd w:val="0"/>
        <w:ind w:right="-567"/>
        <w:jc w:val="both"/>
        <w:rPr>
          <w:rFonts w:cstheme="minorHAnsi"/>
          <w:sz w:val="28"/>
          <w:szCs w:val="28"/>
        </w:rPr>
      </w:pPr>
      <w:r w:rsidRPr="00B224EF">
        <w:rPr>
          <w:rFonts w:cstheme="minorHAnsi"/>
          <w:sz w:val="28"/>
          <w:szCs w:val="28"/>
        </w:rPr>
        <w:t xml:space="preserve">Admis à la retraite en septembre 2012, il se retire à Béligneux et il rend des services pastoraux dans le groupement paroissial de Montluel. Fin 2025, après divers séjours hospitaliers, il se rapproche de sa famille en s’installant </w:t>
      </w:r>
      <w:proofErr w:type="spellStart"/>
      <w:r w:rsidRPr="00B224EF">
        <w:rPr>
          <w:rFonts w:cstheme="minorHAnsi"/>
          <w:sz w:val="28"/>
          <w:szCs w:val="28"/>
        </w:rPr>
        <w:t>l’Ehpad</w:t>
      </w:r>
      <w:proofErr w:type="spellEnd"/>
      <w:r w:rsidRPr="00B224EF">
        <w:rPr>
          <w:rFonts w:cstheme="minorHAnsi"/>
          <w:sz w:val="28"/>
          <w:szCs w:val="28"/>
        </w:rPr>
        <w:t xml:space="preserve"> de Pont-de-Veyle.</w:t>
      </w:r>
    </w:p>
    <w:p w14:paraId="0E18263B" w14:textId="04BEF7D5" w:rsidR="00F72CA0" w:rsidRPr="00B224EF" w:rsidRDefault="00F72CA0" w:rsidP="001A3906">
      <w:pPr>
        <w:autoSpaceDE w:val="0"/>
        <w:autoSpaceDN w:val="0"/>
        <w:adjustRightInd w:val="0"/>
        <w:ind w:right="-567"/>
        <w:jc w:val="both"/>
        <w:rPr>
          <w:rFonts w:cstheme="minorHAnsi"/>
          <w:sz w:val="28"/>
          <w:szCs w:val="28"/>
        </w:rPr>
      </w:pPr>
    </w:p>
    <w:sectPr w:rsidR="00F72CA0" w:rsidRPr="00B224EF" w:rsidSect="00EA6A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AB6AE5"/>
    <w:multiLevelType w:val="multilevel"/>
    <w:tmpl w:val="3FF6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3F35D66"/>
    <w:multiLevelType w:val="hybridMultilevel"/>
    <w:tmpl w:val="D48210D6"/>
    <w:lvl w:ilvl="0" w:tplc="F5265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A5DBE"/>
    <w:multiLevelType w:val="multilevel"/>
    <w:tmpl w:val="0EB69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1874519">
    <w:abstractNumId w:val="2"/>
  </w:num>
  <w:num w:numId="2" w16cid:durableId="358434701">
    <w:abstractNumId w:val="1"/>
  </w:num>
  <w:num w:numId="3" w16cid:durableId="142973847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9EE"/>
    <w:rsid w:val="00001386"/>
    <w:rsid w:val="0001034A"/>
    <w:rsid w:val="00013932"/>
    <w:rsid w:val="000308AD"/>
    <w:rsid w:val="000567AC"/>
    <w:rsid w:val="000605C9"/>
    <w:rsid w:val="00061DB1"/>
    <w:rsid w:val="0006566B"/>
    <w:rsid w:val="00065899"/>
    <w:rsid w:val="00065C0B"/>
    <w:rsid w:val="000707CA"/>
    <w:rsid w:val="0007163D"/>
    <w:rsid w:val="00077B2F"/>
    <w:rsid w:val="0009638F"/>
    <w:rsid w:val="000B615D"/>
    <w:rsid w:val="000B7425"/>
    <w:rsid w:val="000C3AFB"/>
    <w:rsid w:val="000E41F6"/>
    <w:rsid w:val="000F0B27"/>
    <w:rsid w:val="00102DD2"/>
    <w:rsid w:val="001207FF"/>
    <w:rsid w:val="0012554C"/>
    <w:rsid w:val="0012559E"/>
    <w:rsid w:val="001315BA"/>
    <w:rsid w:val="00134C60"/>
    <w:rsid w:val="00150011"/>
    <w:rsid w:val="00151E9C"/>
    <w:rsid w:val="00152DB6"/>
    <w:rsid w:val="00160167"/>
    <w:rsid w:val="00181D84"/>
    <w:rsid w:val="00192D8A"/>
    <w:rsid w:val="001A3906"/>
    <w:rsid w:val="001A4CDF"/>
    <w:rsid w:val="001A6E43"/>
    <w:rsid w:val="001A77AE"/>
    <w:rsid w:val="001B219E"/>
    <w:rsid w:val="001B265B"/>
    <w:rsid w:val="001C1976"/>
    <w:rsid w:val="001C51A4"/>
    <w:rsid w:val="001D518B"/>
    <w:rsid w:val="00205230"/>
    <w:rsid w:val="00210C02"/>
    <w:rsid w:val="002115D9"/>
    <w:rsid w:val="0021557F"/>
    <w:rsid w:val="00217EF9"/>
    <w:rsid w:val="0022007F"/>
    <w:rsid w:val="0022368B"/>
    <w:rsid w:val="00225888"/>
    <w:rsid w:val="00226D24"/>
    <w:rsid w:val="00227D69"/>
    <w:rsid w:val="00234F57"/>
    <w:rsid w:val="00235C9D"/>
    <w:rsid w:val="00243E16"/>
    <w:rsid w:val="00244F27"/>
    <w:rsid w:val="002528B8"/>
    <w:rsid w:val="00255EBB"/>
    <w:rsid w:val="002563BD"/>
    <w:rsid w:val="00262694"/>
    <w:rsid w:val="002677FB"/>
    <w:rsid w:val="002862B3"/>
    <w:rsid w:val="002957CD"/>
    <w:rsid w:val="002C7523"/>
    <w:rsid w:val="002D0BA3"/>
    <w:rsid w:val="002D256E"/>
    <w:rsid w:val="002D25D8"/>
    <w:rsid w:val="002E2281"/>
    <w:rsid w:val="002E478C"/>
    <w:rsid w:val="002F2B4E"/>
    <w:rsid w:val="002F3D2B"/>
    <w:rsid w:val="0030021E"/>
    <w:rsid w:val="00320440"/>
    <w:rsid w:val="0032280C"/>
    <w:rsid w:val="00342D0B"/>
    <w:rsid w:val="0034754D"/>
    <w:rsid w:val="003503A6"/>
    <w:rsid w:val="00350C8B"/>
    <w:rsid w:val="00353E4C"/>
    <w:rsid w:val="00365D09"/>
    <w:rsid w:val="00371541"/>
    <w:rsid w:val="003716EA"/>
    <w:rsid w:val="00382A34"/>
    <w:rsid w:val="00382A49"/>
    <w:rsid w:val="00392B53"/>
    <w:rsid w:val="003A01FD"/>
    <w:rsid w:val="003A0249"/>
    <w:rsid w:val="003A1838"/>
    <w:rsid w:val="003A24CB"/>
    <w:rsid w:val="003B03AA"/>
    <w:rsid w:val="003B1FF7"/>
    <w:rsid w:val="003C42A2"/>
    <w:rsid w:val="003C457F"/>
    <w:rsid w:val="003E1608"/>
    <w:rsid w:val="003F01BF"/>
    <w:rsid w:val="003F06B8"/>
    <w:rsid w:val="003F657A"/>
    <w:rsid w:val="00401370"/>
    <w:rsid w:val="0041495B"/>
    <w:rsid w:val="00417E7D"/>
    <w:rsid w:val="00433C22"/>
    <w:rsid w:val="00433DA7"/>
    <w:rsid w:val="0044018C"/>
    <w:rsid w:val="00441E76"/>
    <w:rsid w:val="00471371"/>
    <w:rsid w:val="00480794"/>
    <w:rsid w:val="00481349"/>
    <w:rsid w:val="00481A57"/>
    <w:rsid w:val="0049693B"/>
    <w:rsid w:val="004A0DC0"/>
    <w:rsid w:val="004A4CE9"/>
    <w:rsid w:val="004A5AD2"/>
    <w:rsid w:val="004B05AD"/>
    <w:rsid w:val="004B7B88"/>
    <w:rsid w:val="004D345D"/>
    <w:rsid w:val="004D3A78"/>
    <w:rsid w:val="004D66BE"/>
    <w:rsid w:val="004E4339"/>
    <w:rsid w:val="004F5197"/>
    <w:rsid w:val="005022BD"/>
    <w:rsid w:val="00506BF6"/>
    <w:rsid w:val="00512B4A"/>
    <w:rsid w:val="00524607"/>
    <w:rsid w:val="0054548F"/>
    <w:rsid w:val="00547984"/>
    <w:rsid w:val="00552F43"/>
    <w:rsid w:val="00562312"/>
    <w:rsid w:val="00562B09"/>
    <w:rsid w:val="005652B3"/>
    <w:rsid w:val="005815BD"/>
    <w:rsid w:val="005823A1"/>
    <w:rsid w:val="005A31B6"/>
    <w:rsid w:val="005A6323"/>
    <w:rsid w:val="005A6AC6"/>
    <w:rsid w:val="005A7539"/>
    <w:rsid w:val="005B57D0"/>
    <w:rsid w:val="005C3E38"/>
    <w:rsid w:val="005D2A0C"/>
    <w:rsid w:val="005D63B3"/>
    <w:rsid w:val="005E7525"/>
    <w:rsid w:val="005F3E8E"/>
    <w:rsid w:val="00617818"/>
    <w:rsid w:val="00622685"/>
    <w:rsid w:val="00631133"/>
    <w:rsid w:val="006328E6"/>
    <w:rsid w:val="00642651"/>
    <w:rsid w:val="0066775D"/>
    <w:rsid w:val="006759BF"/>
    <w:rsid w:val="00680E3E"/>
    <w:rsid w:val="006816B0"/>
    <w:rsid w:val="00686452"/>
    <w:rsid w:val="006A4F99"/>
    <w:rsid w:val="006A700C"/>
    <w:rsid w:val="006C0277"/>
    <w:rsid w:val="006C1626"/>
    <w:rsid w:val="006D2076"/>
    <w:rsid w:val="006D473C"/>
    <w:rsid w:val="006F1052"/>
    <w:rsid w:val="006F645C"/>
    <w:rsid w:val="007025A5"/>
    <w:rsid w:val="0070732F"/>
    <w:rsid w:val="00714E26"/>
    <w:rsid w:val="00727A8C"/>
    <w:rsid w:val="00735BC4"/>
    <w:rsid w:val="00740B2D"/>
    <w:rsid w:val="00743FD2"/>
    <w:rsid w:val="00745181"/>
    <w:rsid w:val="00765F81"/>
    <w:rsid w:val="007775F7"/>
    <w:rsid w:val="00777D51"/>
    <w:rsid w:val="00784570"/>
    <w:rsid w:val="00792A3F"/>
    <w:rsid w:val="007A1A28"/>
    <w:rsid w:val="007A2023"/>
    <w:rsid w:val="007A7D00"/>
    <w:rsid w:val="007B6A57"/>
    <w:rsid w:val="007D1552"/>
    <w:rsid w:val="007E3C2F"/>
    <w:rsid w:val="007E674B"/>
    <w:rsid w:val="007F3FDB"/>
    <w:rsid w:val="00802EE9"/>
    <w:rsid w:val="008313D1"/>
    <w:rsid w:val="00840AC1"/>
    <w:rsid w:val="008422A1"/>
    <w:rsid w:val="0084463C"/>
    <w:rsid w:val="00850294"/>
    <w:rsid w:val="008506D1"/>
    <w:rsid w:val="00852DB5"/>
    <w:rsid w:val="00864520"/>
    <w:rsid w:val="00864BE4"/>
    <w:rsid w:val="00865AE8"/>
    <w:rsid w:val="00884FE5"/>
    <w:rsid w:val="008B32A8"/>
    <w:rsid w:val="008B6CA4"/>
    <w:rsid w:val="008C5BCD"/>
    <w:rsid w:val="008C62FE"/>
    <w:rsid w:val="008D6D2B"/>
    <w:rsid w:val="008E1919"/>
    <w:rsid w:val="008E3FF4"/>
    <w:rsid w:val="008E7974"/>
    <w:rsid w:val="008F21D7"/>
    <w:rsid w:val="008F50A1"/>
    <w:rsid w:val="008F56EC"/>
    <w:rsid w:val="008F76A7"/>
    <w:rsid w:val="009075A2"/>
    <w:rsid w:val="00923B72"/>
    <w:rsid w:val="00926DD9"/>
    <w:rsid w:val="009631E7"/>
    <w:rsid w:val="0097265E"/>
    <w:rsid w:val="00991499"/>
    <w:rsid w:val="00993042"/>
    <w:rsid w:val="00996D5B"/>
    <w:rsid w:val="009A770A"/>
    <w:rsid w:val="009B2155"/>
    <w:rsid w:val="009B7504"/>
    <w:rsid w:val="009C3EDD"/>
    <w:rsid w:val="009D03D9"/>
    <w:rsid w:val="009D16FE"/>
    <w:rsid w:val="009D35FA"/>
    <w:rsid w:val="009D477F"/>
    <w:rsid w:val="009D4C61"/>
    <w:rsid w:val="009E1429"/>
    <w:rsid w:val="00A01CE5"/>
    <w:rsid w:val="00A0785D"/>
    <w:rsid w:val="00A1015C"/>
    <w:rsid w:val="00A206EB"/>
    <w:rsid w:val="00A22B71"/>
    <w:rsid w:val="00A23354"/>
    <w:rsid w:val="00A3610A"/>
    <w:rsid w:val="00A3621B"/>
    <w:rsid w:val="00A54431"/>
    <w:rsid w:val="00A55BAA"/>
    <w:rsid w:val="00A5762D"/>
    <w:rsid w:val="00A76F1F"/>
    <w:rsid w:val="00A80431"/>
    <w:rsid w:val="00A838D2"/>
    <w:rsid w:val="00A95660"/>
    <w:rsid w:val="00AA517B"/>
    <w:rsid w:val="00AA6AC0"/>
    <w:rsid w:val="00AC59EE"/>
    <w:rsid w:val="00AC5BA7"/>
    <w:rsid w:val="00AD3644"/>
    <w:rsid w:val="00AF05A8"/>
    <w:rsid w:val="00AF6E6C"/>
    <w:rsid w:val="00B072B1"/>
    <w:rsid w:val="00B14006"/>
    <w:rsid w:val="00B17D44"/>
    <w:rsid w:val="00B224EF"/>
    <w:rsid w:val="00B3728B"/>
    <w:rsid w:val="00B42782"/>
    <w:rsid w:val="00B455B9"/>
    <w:rsid w:val="00B45BE3"/>
    <w:rsid w:val="00B835AB"/>
    <w:rsid w:val="00B8509F"/>
    <w:rsid w:val="00B85917"/>
    <w:rsid w:val="00B87D2C"/>
    <w:rsid w:val="00B9048B"/>
    <w:rsid w:val="00B96020"/>
    <w:rsid w:val="00BA54C6"/>
    <w:rsid w:val="00BA6745"/>
    <w:rsid w:val="00BB152A"/>
    <w:rsid w:val="00BB30A4"/>
    <w:rsid w:val="00BB35AB"/>
    <w:rsid w:val="00BD5431"/>
    <w:rsid w:val="00BF05E6"/>
    <w:rsid w:val="00BF65CB"/>
    <w:rsid w:val="00C0537B"/>
    <w:rsid w:val="00C06D13"/>
    <w:rsid w:val="00C238CE"/>
    <w:rsid w:val="00C23BB6"/>
    <w:rsid w:val="00C245F1"/>
    <w:rsid w:val="00C35175"/>
    <w:rsid w:val="00C43C3C"/>
    <w:rsid w:val="00C51959"/>
    <w:rsid w:val="00C5739B"/>
    <w:rsid w:val="00C6411A"/>
    <w:rsid w:val="00C72421"/>
    <w:rsid w:val="00C804C1"/>
    <w:rsid w:val="00C80A25"/>
    <w:rsid w:val="00C85BBA"/>
    <w:rsid w:val="00C86771"/>
    <w:rsid w:val="00C873F3"/>
    <w:rsid w:val="00C93C6D"/>
    <w:rsid w:val="00C959A1"/>
    <w:rsid w:val="00CB552A"/>
    <w:rsid w:val="00CB5E4E"/>
    <w:rsid w:val="00CB610A"/>
    <w:rsid w:val="00CC14D2"/>
    <w:rsid w:val="00CC295B"/>
    <w:rsid w:val="00CC5BC2"/>
    <w:rsid w:val="00CD1884"/>
    <w:rsid w:val="00CE02FB"/>
    <w:rsid w:val="00CE1DBA"/>
    <w:rsid w:val="00CE6981"/>
    <w:rsid w:val="00CF1BD3"/>
    <w:rsid w:val="00CF282C"/>
    <w:rsid w:val="00D02E47"/>
    <w:rsid w:val="00D13AAC"/>
    <w:rsid w:val="00D26323"/>
    <w:rsid w:val="00D26A4A"/>
    <w:rsid w:val="00D3315E"/>
    <w:rsid w:val="00D3377B"/>
    <w:rsid w:val="00D372C2"/>
    <w:rsid w:val="00D41DD2"/>
    <w:rsid w:val="00D52826"/>
    <w:rsid w:val="00D65796"/>
    <w:rsid w:val="00D7516E"/>
    <w:rsid w:val="00D9720E"/>
    <w:rsid w:val="00DA12BD"/>
    <w:rsid w:val="00DC215B"/>
    <w:rsid w:val="00DE64D4"/>
    <w:rsid w:val="00DF4707"/>
    <w:rsid w:val="00DF5A18"/>
    <w:rsid w:val="00E028E1"/>
    <w:rsid w:val="00E2131F"/>
    <w:rsid w:val="00E2357E"/>
    <w:rsid w:val="00E241B5"/>
    <w:rsid w:val="00E35B45"/>
    <w:rsid w:val="00E37550"/>
    <w:rsid w:val="00E5054C"/>
    <w:rsid w:val="00E658A1"/>
    <w:rsid w:val="00E774A0"/>
    <w:rsid w:val="00E8012F"/>
    <w:rsid w:val="00E820F0"/>
    <w:rsid w:val="00E87BDE"/>
    <w:rsid w:val="00EA3CE5"/>
    <w:rsid w:val="00EA5D9C"/>
    <w:rsid w:val="00EA6A4B"/>
    <w:rsid w:val="00EC6F99"/>
    <w:rsid w:val="00EF540C"/>
    <w:rsid w:val="00EF6FA9"/>
    <w:rsid w:val="00F010FB"/>
    <w:rsid w:val="00F04CBA"/>
    <w:rsid w:val="00F07277"/>
    <w:rsid w:val="00F17670"/>
    <w:rsid w:val="00F45781"/>
    <w:rsid w:val="00F51E80"/>
    <w:rsid w:val="00F5268D"/>
    <w:rsid w:val="00F528E4"/>
    <w:rsid w:val="00F54528"/>
    <w:rsid w:val="00F61010"/>
    <w:rsid w:val="00F631F1"/>
    <w:rsid w:val="00F67323"/>
    <w:rsid w:val="00F67792"/>
    <w:rsid w:val="00F72CA0"/>
    <w:rsid w:val="00F75A56"/>
    <w:rsid w:val="00F77DDF"/>
    <w:rsid w:val="00F87D39"/>
    <w:rsid w:val="00F9219F"/>
    <w:rsid w:val="00FA0A1A"/>
    <w:rsid w:val="00FA10BD"/>
    <w:rsid w:val="00FA50E0"/>
    <w:rsid w:val="00FB62E0"/>
    <w:rsid w:val="00FC4BE1"/>
    <w:rsid w:val="00FF0FFA"/>
    <w:rsid w:val="00FF1DBD"/>
    <w:rsid w:val="00FF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23D09"/>
  <w15:docId w15:val="{17E50473-E914-454B-BB41-44CF9C4BF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FA"/>
    <w:rPr>
      <w:rFonts w:asciiTheme="minorHAnsi" w:eastAsiaTheme="minorHAnsi" w:hAnsiTheme="minorHAnsi" w:cstheme="minorBidi"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80431"/>
    <w:pPr>
      <w:ind w:left="708"/>
    </w:pPr>
    <w:rPr>
      <w:rFonts w:ascii="Times" w:eastAsia="Times" w:hAnsi="Times" w:cs="Times"/>
      <w:lang w:eastAsia="fr-FR" w:bidi="he-IL"/>
    </w:rPr>
  </w:style>
  <w:style w:type="character" w:styleId="Lienhypertexte">
    <w:name w:val="Hyperlink"/>
    <w:basedOn w:val="Policepardfaut"/>
    <w:uiPriority w:val="99"/>
    <w:unhideWhenUsed/>
    <w:rsid w:val="009D03D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820F0"/>
    <w:pPr>
      <w:spacing w:after="225"/>
    </w:pPr>
    <w:rPr>
      <w:rFonts w:ascii="Times New Roman" w:eastAsia="Times New Roman" w:hAnsi="Times New Roman" w:cs="Times New Roman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550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550"/>
    <w:rPr>
      <w:rFonts w:ascii="Segoe UI" w:eastAsiaTheme="minorHAnsi" w:hAnsi="Segoe UI" w:cs="Segoe UI"/>
      <w:sz w:val="18"/>
      <w:szCs w:val="18"/>
    </w:rPr>
  </w:style>
  <w:style w:type="paragraph" w:customStyle="1" w:styleId="headline-3">
    <w:name w:val="headline-3"/>
    <w:basedOn w:val="Normal"/>
    <w:rsid w:val="00CC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customStyle="1" w:styleId="custom-location">
    <w:name w:val="custom-location"/>
    <w:basedOn w:val="Normal"/>
    <w:rsid w:val="00CC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9D4C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3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3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4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16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3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670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3730">
                                      <w:marLeft w:val="1"/>
                                      <w:marRight w:val="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015020">
                                          <w:marLeft w:val="-225"/>
                                          <w:marRight w:val="-225"/>
                                          <w:marTop w:val="0"/>
                                          <w:marBottom w:val="5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518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80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4803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08713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5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586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9936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8880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5008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342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1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231</Words>
  <Characters>1274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Association Diocésaine Belley-Ars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JOSSELIN</dc:creator>
  <cp:lastModifiedBy>Christian  JOSSELIN</cp:lastModifiedBy>
  <cp:revision>3</cp:revision>
  <cp:lastPrinted>2024-10-07T08:17:00Z</cp:lastPrinted>
  <dcterms:created xsi:type="dcterms:W3CDTF">2026-01-22T14:31:00Z</dcterms:created>
  <dcterms:modified xsi:type="dcterms:W3CDTF">2026-01-22T14:44:00Z</dcterms:modified>
</cp:coreProperties>
</file>